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11" w:rsidRPr="003E0111" w:rsidRDefault="003E0111" w:rsidP="003E0111">
      <w:pPr>
        <w:spacing w:before="204" w:after="204" w:line="288" w:lineRule="atLeast"/>
        <w:jc w:val="center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3E0111">
        <w:rPr>
          <w:rFonts w:ascii="Arial" w:eastAsia="Times New Roman" w:hAnsi="Arial" w:cs="Arial"/>
          <w:color w:val="008000"/>
          <w:sz w:val="16"/>
          <w:szCs w:val="16"/>
          <w:lang w:eastAsia="ru-RU"/>
        </w:rPr>
        <w:t>Для Вашего удобства цены приведены в таблице.</w:t>
      </w:r>
    </w:p>
    <w:tbl>
      <w:tblPr>
        <w:tblW w:w="90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8"/>
        <w:gridCol w:w="1596"/>
        <w:gridCol w:w="1784"/>
        <w:gridCol w:w="1100"/>
        <w:gridCol w:w="2122"/>
      </w:tblGrid>
      <w:tr w:rsidR="003E0111" w:rsidRPr="003E0111" w:rsidTr="003E0111">
        <w:trPr>
          <w:trHeight w:val="78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before="204" w:after="204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Количество колец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before="204" w:after="204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цена колец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before="204" w:after="204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цена работы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before="204" w:after="204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before="204" w:after="204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Итог с домиком</w:t>
            </w:r>
          </w:p>
        </w:tc>
      </w:tr>
      <w:tr w:rsidR="003E0111" w:rsidRPr="003E0111" w:rsidTr="003E0111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10500</w:t>
            </w:r>
          </w:p>
        </w:tc>
      </w:tr>
      <w:tr w:rsidR="003E0111" w:rsidRPr="003E0111" w:rsidTr="003E0111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15000</w:t>
            </w:r>
          </w:p>
        </w:tc>
      </w:tr>
      <w:tr w:rsidR="003E0111" w:rsidRPr="003E0111" w:rsidTr="003E0111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6750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6750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13500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19500</w:t>
            </w:r>
          </w:p>
        </w:tc>
      </w:tr>
      <w:tr w:rsidR="003E0111" w:rsidRPr="003E0111" w:rsidTr="003E0111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24000</w:t>
            </w:r>
          </w:p>
        </w:tc>
      </w:tr>
      <w:tr w:rsidR="003E0111" w:rsidRPr="003E0111" w:rsidTr="003E0111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11250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11250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22500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28500</w:t>
            </w:r>
          </w:p>
        </w:tc>
      </w:tr>
      <w:tr w:rsidR="003E0111" w:rsidRPr="003E0111" w:rsidTr="003E0111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13500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13500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33000</w:t>
            </w:r>
          </w:p>
        </w:tc>
      </w:tr>
      <w:tr w:rsidR="003E0111" w:rsidRPr="003E0111" w:rsidTr="003E0111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15750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15750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31500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37500</w:t>
            </w:r>
          </w:p>
        </w:tc>
      </w:tr>
      <w:tr w:rsidR="003E0111" w:rsidRPr="003E0111" w:rsidTr="003E0111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36000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42000</w:t>
            </w:r>
          </w:p>
        </w:tc>
      </w:tr>
      <w:tr w:rsidR="003E0111" w:rsidRPr="003E0111" w:rsidTr="003E0111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20250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20250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40500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46500</w:t>
            </w:r>
          </w:p>
        </w:tc>
      </w:tr>
      <w:tr w:rsidR="003E0111" w:rsidRPr="003E0111" w:rsidTr="003E0111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22500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22500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51000</w:t>
            </w:r>
          </w:p>
        </w:tc>
      </w:tr>
      <w:tr w:rsidR="003E0111" w:rsidRPr="003E0111" w:rsidTr="003E0111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24750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25250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56000</w:t>
            </w:r>
          </w:p>
        </w:tc>
      </w:tr>
      <w:tr w:rsidR="003E0111" w:rsidRPr="003E0111" w:rsidTr="003E0111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28000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55000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61000</w:t>
            </w:r>
          </w:p>
        </w:tc>
      </w:tr>
      <w:tr w:rsidR="003E0111" w:rsidRPr="003E0111" w:rsidTr="003E0111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29250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30750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66000</w:t>
            </w:r>
          </w:p>
        </w:tc>
      </w:tr>
      <w:tr w:rsidR="003E0111" w:rsidRPr="003E0111" w:rsidTr="003E0111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31500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33500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65000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71000</w:t>
            </w:r>
          </w:p>
        </w:tc>
      </w:tr>
      <w:tr w:rsidR="003E0111" w:rsidRPr="003E0111" w:rsidTr="003E0111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33750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36250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70000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76000</w:t>
            </w:r>
          </w:p>
        </w:tc>
      </w:tr>
      <w:tr w:rsidR="003E0111" w:rsidRPr="003E0111" w:rsidTr="003E0111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36000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39500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75500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81500</w:t>
            </w:r>
          </w:p>
        </w:tc>
      </w:tr>
      <w:tr w:rsidR="003E0111" w:rsidRPr="003E0111" w:rsidTr="003E0111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38250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42750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81000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87000</w:t>
            </w:r>
          </w:p>
        </w:tc>
      </w:tr>
      <w:tr w:rsidR="003E0111" w:rsidRPr="003E0111" w:rsidTr="003E0111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40500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46000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86500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92500</w:t>
            </w:r>
          </w:p>
        </w:tc>
      </w:tr>
      <w:tr w:rsidR="003E0111" w:rsidRPr="003E0111" w:rsidTr="003E0111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42750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49250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92000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98000</w:t>
            </w:r>
          </w:p>
        </w:tc>
      </w:tr>
      <w:tr w:rsidR="003E0111" w:rsidRPr="003E0111" w:rsidTr="003E0111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52500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97500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103500</w:t>
            </w:r>
          </w:p>
        </w:tc>
      </w:tr>
      <w:tr w:rsidR="003E0111" w:rsidRPr="003E0111" w:rsidTr="003E0111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47250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56250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103500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109500</w:t>
            </w:r>
          </w:p>
        </w:tc>
      </w:tr>
      <w:tr w:rsidR="003E0111" w:rsidRPr="003E0111" w:rsidTr="003E0111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49500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109500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115500</w:t>
            </w:r>
          </w:p>
        </w:tc>
      </w:tr>
      <w:tr w:rsidR="003E0111" w:rsidRPr="003E0111" w:rsidTr="003E0111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51750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63750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115500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121500</w:t>
            </w:r>
          </w:p>
        </w:tc>
      </w:tr>
      <w:tr w:rsidR="003E0111" w:rsidRPr="003E0111" w:rsidTr="003E0111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54000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67500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121500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127500</w:t>
            </w:r>
          </w:p>
        </w:tc>
      </w:tr>
      <w:tr w:rsidR="003E0111" w:rsidRPr="003E0111" w:rsidTr="003E0111">
        <w:trPr>
          <w:trHeight w:val="300"/>
          <w:jc w:val="center"/>
        </w:trPr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56250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71250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127500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0111" w:rsidRPr="003E0111" w:rsidRDefault="003E0111" w:rsidP="003E0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  <w:lang w:eastAsia="ru-RU"/>
              </w:rPr>
            </w:pPr>
            <w:r w:rsidRPr="003E0111">
              <w:rPr>
                <w:rFonts w:ascii="Arial" w:eastAsia="Times New Roman" w:hAnsi="Arial" w:cs="Arial"/>
                <w:color w:val="008000"/>
                <w:sz w:val="16"/>
                <w:szCs w:val="16"/>
                <w:lang w:eastAsia="ru-RU"/>
              </w:rPr>
              <w:t>133500</w:t>
            </w:r>
          </w:p>
        </w:tc>
      </w:tr>
    </w:tbl>
    <w:p w:rsidR="003E0111" w:rsidRPr="003E0111" w:rsidRDefault="003E0111" w:rsidP="003E0111">
      <w:pPr>
        <w:spacing w:before="204" w:after="204" w:line="288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proofErr w:type="gramStart"/>
      <w:r w:rsidRPr="003E0111">
        <w:rPr>
          <w:rFonts w:ascii="Arial" w:eastAsia="Times New Roman" w:hAnsi="Arial" w:cs="Arial"/>
          <w:color w:val="008000"/>
          <w:sz w:val="16"/>
          <w:szCs w:val="16"/>
          <w:lang w:eastAsia="ru-RU"/>
        </w:rPr>
        <w:t xml:space="preserve">В стоимость включено: кольцо с четвертью (замком), доставка от 6 колец, разгрузка, монтаж, цементирование швов (цемент наш), обратная обсыпка шахты, годовая гарантия, бесплатный </w:t>
      </w:r>
      <w:proofErr w:type="spellStart"/>
      <w:r w:rsidRPr="003E0111">
        <w:rPr>
          <w:rFonts w:ascii="Arial" w:eastAsia="Times New Roman" w:hAnsi="Arial" w:cs="Arial"/>
          <w:color w:val="008000"/>
          <w:sz w:val="16"/>
          <w:szCs w:val="16"/>
          <w:lang w:eastAsia="ru-RU"/>
        </w:rPr>
        <w:t>довоз</w:t>
      </w:r>
      <w:proofErr w:type="spellEnd"/>
      <w:r w:rsidRPr="003E0111">
        <w:rPr>
          <w:rFonts w:ascii="Arial" w:eastAsia="Times New Roman" w:hAnsi="Arial" w:cs="Arial"/>
          <w:color w:val="008000"/>
          <w:sz w:val="16"/>
          <w:szCs w:val="16"/>
          <w:lang w:eastAsia="ru-RU"/>
        </w:rPr>
        <w:t xml:space="preserve"> колец.</w:t>
      </w:r>
      <w:proofErr w:type="gramEnd"/>
      <w:r w:rsidRPr="003E0111">
        <w:rPr>
          <w:rFonts w:ascii="Arial" w:eastAsia="Times New Roman" w:hAnsi="Arial" w:cs="Arial"/>
          <w:color w:val="008000"/>
          <w:sz w:val="16"/>
          <w:szCs w:val="16"/>
          <w:lang w:eastAsia="ru-RU"/>
        </w:rPr>
        <w:br/>
        <w:t>Верхнее кольцо оплачивается из расчета 100</w:t>
      </w:r>
      <w:proofErr w:type="gramStart"/>
      <w:r w:rsidRPr="003E0111">
        <w:rPr>
          <w:rFonts w:ascii="Arial" w:eastAsia="Times New Roman" w:hAnsi="Arial" w:cs="Arial"/>
          <w:color w:val="008000"/>
          <w:sz w:val="16"/>
          <w:szCs w:val="16"/>
          <w:lang w:eastAsia="ru-RU"/>
        </w:rPr>
        <w:t xml:space="preserve"> %</w:t>
      </w:r>
      <w:r w:rsidRPr="003E0111">
        <w:rPr>
          <w:rFonts w:ascii="Arial" w:eastAsia="Times New Roman" w:hAnsi="Arial" w:cs="Arial"/>
          <w:color w:val="008000"/>
          <w:sz w:val="16"/>
          <w:szCs w:val="16"/>
          <w:lang w:eastAsia="ru-RU"/>
        </w:rPr>
        <w:br/>
        <w:t>П</w:t>
      </w:r>
      <w:proofErr w:type="gramEnd"/>
      <w:r w:rsidRPr="003E0111">
        <w:rPr>
          <w:rFonts w:ascii="Arial" w:eastAsia="Times New Roman" w:hAnsi="Arial" w:cs="Arial"/>
          <w:color w:val="008000"/>
          <w:sz w:val="16"/>
          <w:szCs w:val="16"/>
          <w:lang w:eastAsia="ru-RU"/>
        </w:rPr>
        <w:t>ри строительстве колодцев под ключ необходимо организовать ночлег для мастеров.</w:t>
      </w:r>
      <w:r w:rsidRPr="003E0111">
        <w:rPr>
          <w:rFonts w:ascii="Arial" w:eastAsia="Times New Roman" w:hAnsi="Arial" w:cs="Arial"/>
          <w:color w:val="008000"/>
          <w:sz w:val="16"/>
          <w:szCs w:val="16"/>
          <w:lang w:eastAsia="ru-RU"/>
        </w:rPr>
        <w:br/>
        <w:t>Если у Вас меньше 6 колец, то дополнительно оплачивается доставка колец и транспортный расход бригады.</w:t>
      </w:r>
      <w:r w:rsidRPr="003E0111">
        <w:rPr>
          <w:rFonts w:ascii="Arial" w:eastAsia="Times New Roman" w:hAnsi="Arial" w:cs="Arial"/>
          <w:color w:val="008000"/>
          <w:sz w:val="16"/>
          <w:szCs w:val="16"/>
          <w:lang w:eastAsia="ru-RU"/>
        </w:rPr>
        <w:br/>
      </w:r>
      <w:r w:rsidRPr="003E0111">
        <w:rPr>
          <w:rFonts w:ascii="Arial" w:eastAsia="Times New Roman" w:hAnsi="Arial" w:cs="Arial"/>
          <w:color w:val="008000"/>
          <w:sz w:val="16"/>
          <w:szCs w:val="16"/>
          <w:lang w:eastAsia="ru-RU"/>
        </w:rPr>
        <w:lastRenderedPageBreak/>
        <w:br/>
        <w:t>Дополнительные услуги:</w:t>
      </w:r>
      <w:r w:rsidRPr="003E0111">
        <w:rPr>
          <w:rFonts w:ascii="Arial" w:eastAsia="Times New Roman" w:hAnsi="Arial" w:cs="Arial"/>
          <w:color w:val="008000"/>
          <w:sz w:val="16"/>
          <w:szCs w:val="16"/>
          <w:lang w:eastAsia="ru-RU"/>
        </w:rPr>
        <w:br/>
        <w:t>Строительство колодцев под ключ без ночлега - доплата 300 рублей за каждое кольцо</w:t>
      </w:r>
      <w:r w:rsidRPr="003E0111">
        <w:rPr>
          <w:rFonts w:ascii="Arial" w:eastAsia="Times New Roman" w:hAnsi="Arial" w:cs="Arial"/>
          <w:color w:val="008000"/>
          <w:sz w:val="16"/>
          <w:szCs w:val="16"/>
          <w:lang w:eastAsia="ru-RU"/>
        </w:rPr>
        <w:br/>
        <w:t>Установка скоб (крепление колец) - 200 рублей скоба</w:t>
      </w:r>
      <w:r w:rsidRPr="003E0111">
        <w:rPr>
          <w:rFonts w:ascii="Arial" w:eastAsia="Times New Roman" w:hAnsi="Arial" w:cs="Arial"/>
          <w:color w:val="008000"/>
          <w:sz w:val="16"/>
          <w:szCs w:val="16"/>
          <w:lang w:eastAsia="ru-RU"/>
        </w:rPr>
        <w:br/>
        <w:t>Речная галька - 1500 рублей, 100 кг. С доставкой</w:t>
      </w:r>
      <w:r w:rsidRPr="003E0111">
        <w:rPr>
          <w:rFonts w:ascii="Arial" w:eastAsia="Times New Roman" w:hAnsi="Arial" w:cs="Arial"/>
          <w:color w:val="008000"/>
          <w:sz w:val="16"/>
          <w:szCs w:val="16"/>
          <w:lang w:eastAsia="ru-RU"/>
        </w:rPr>
        <w:br/>
      </w:r>
      <w:proofErr w:type="spellStart"/>
      <w:r w:rsidRPr="003E0111">
        <w:rPr>
          <w:rFonts w:ascii="Arial" w:eastAsia="Times New Roman" w:hAnsi="Arial" w:cs="Arial"/>
          <w:color w:val="008000"/>
          <w:sz w:val="16"/>
          <w:szCs w:val="16"/>
          <w:lang w:eastAsia="ru-RU"/>
        </w:rPr>
        <w:t>Шунгит</w:t>
      </w:r>
      <w:proofErr w:type="spellEnd"/>
      <w:r w:rsidRPr="003E0111">
        <w:rPr>
          <w:rFonts w:ascii="Arial" w:eastAsia="Times New Roman" w:hAnsi="Arial" w:cs="Arial"/>
          <w:color w:val="008000"/>
          <w:sz w:val="16"/>
          <w:szCs w:val="16"/>
          <w:lang w:eastAsia="ru-RU"/>
        </w:rPr>
        <w:t xml:space="preserve"> - 1500 рублей за мешок 25 кг.</w:t>
      </w:r>
      <w:r w:rsidRPr="003E0111">
        <w:rPr>
          <w:rFonts w:ascii="Arial" w:eastAsia="Times New Roman" w:hAnsi="Arial" w:cs="Arial"/>
          <w:color w:val="008000"/>
          <w:sz w:val="16"/>
          <w:szCs w:val="16"/>
          <w:lang w:eastAsia="ru-RU"/>
        </w:rPr>
        <w:br/>
      </w:r>
      <w:proofErr w:type="gramStart"/>
      <w:r w:rsidRPr="003E0111">
        <w:rPr>
          <w:rFonts w:ascii="Arial" w:eastAsia="Times New Roman" w:hAnsi="Arial" w:cs="Arial"/>
          <w:color w:val="008000"/>
          <w:sz w:val="16"/>
          <w:szCs w:val="16"/>
          <w:lang w:eastAsia="ru-RU"/>
        </w:rPr>
        <w:t>Вынос грунта - от 300 рублей за кольцо</w:t>
      </w:r>
      <w:r w:rsidRPr="003E0111">
        <w:rPr>
          <w:rFonts w:ascii="Arial" w:eastAsia="Times New Roman" w:hAnsi="Arial" w:cs="Arial"/>
          <w:color w:val="008000"/>
          <w:sz w:val="16"/>
          <w:szCs w:val="16"/>
          <w:lang w:eastAsia="ru-RU"/>
        </w:rPr>
        <w:br/>
        <w:t>Перекатка колец далее 10 метров - от 150 рублей</w:t>
      </w:r>
      <w:r w:rsidRPr="003E0111">
        <w:rPr>
          <w:rFonts w:ascii="Arial" w:eastAsia="Times New Roman" w:hAnsi="Arial" w:cs="Arial"/>
          <w:color w:val="008000"/>
          <w:sz w:val="16"/>
          <w:szCs w:val="16"/>
          <w:lang w:eastAsia="ru-RU"/>
        </w:rPr>
        <w:br/>
        <w:t>Усиление швов - 300 рублей за шов</w:t>
      </w:r>
      <w:r w:rsidRPr="003E0111">
        <w:rPr>
          <w:rFonts w:ascii="Arial" w:eastAsia="Times New Roman" w:hAnsi="Arial" w:cs="Arial"/>
          <w:color w:val="008000"/>
          <w:sz w:val="16"/>
          <w:szCs w:val="16"/>
          <w:lang w:eastAsia="ru-RU"/>
        </w:rPr>
        <w:br/>
        <w:t>Усиленный глиняный замок - 8000 рублей</w:t>
      </w:r>
      <w:r w:rsidRPr="003E0111">
        <w:rPr>
          <w:rFonts w:ascii="Arial" w:eastAsia="Times New Roman" w:hAnsi="Arial" w:cs="Arial"/>
          <w:color w:val="008000"/>
          <w:sz w:val="16"/>
          <w:szCs w:val="16"/>
          <w:lang w:eastAsia="ru-RU"/>
        </w:rPr>
        <w:br/>
        <w:t>Траншея - цена договорная</w:t>
      </w:r>
      <w:r w:rsidRPr="003E0111">
        <w:rPr>
          <w:rFonts w:ascii="Arial" w:eastAsia="Times New Roman" w:hAnsi="Arial" w:cs="Arial"/>
          <w:color w:val="008000"/>
          <w:sz w:val="16"/>
          <w:szCs w:val="16"/>
          <w:lang w:eastAsia="ru-RU"/>
        </w:rPr>
        <w:br/>
        <w:t>Подключение насоса - цена договорная</w:t>
      </w:r>
      <w:r w:rsidRPr="003E0111">
        <w:rPr>
          <w:rFonts w:ascii="Arial" w:eastAsia="Times New Roman" w:hAnsi="Arial" w:cs="Arial"/>
          <w:color w:val="008000"/>
          <w:sz w:val="16"/>
          <w:szCs w:val="16"/>
          <w:lang w:eastAsia="ru-RU"/>
        </w:rPr>
        <w:br/>
        <w:t>Предварительный выезд специалиста - 1500 рублей</w:t>
      </w:r>
      <w:r w:rsidRPr="003E0111">
        <w:rPr>
          <w:rFonts w:ascii="Arial" w:eastAsia="Times New Roman" w:hAnsi="Arial" w:cs="Arial"/>
          <w:color w:val="008000"/>
          <w:sz w:val="16"/>
          <w:szCs w:val="16"/>
          <w:lang w:eastAsia="ru-RU"/>
        </w:rPr>
        <w:br/>
        <w:t>Прокачка колодца - 3000 рублей выезд</w:t>
      </w:r>
      <w:r w:rsidRPr="003E0111">
        <w:rPr>
          <w:rFonts w:ascii="Arial" w:eastAsia="Times New Roman" w:hAnsi="Arial" w:cs="Arial"/>
          <w:color w:val="008000"/>
          <w:sz w:val="16"/>
          <w:szCs w:val="16"/>
          <w:lang w:eastAsia="ru-RU"/>
        </w:rPr>
        <w:br/>
        <w:t>Анализ воды - 7500 рублей</w:t>
      </w:r>
      <w:r w:rsidRPr="003E0111">
        <w:rPr>
          <w:rFonts w:ascii="Arial" w:eastAsia="Times New Roman" w:hAnsi="Arial" w:cs="Arial"/>
          <w:color w:val="008000"/>
          <w:sz w:val="16"/>
          <w:szCs w:val="16"/>
          <w:lang w:eastAsia="ru-RU"/>
        </w:rPr>
        <w:br/>
        <w:t>Пробное бурение - 12000-15000 рублей</w:t>
      </w:r>
      <w:r w:rsidRPr="003E0111">
        <w:rPr>
          <w:rFonts w:ascii="Arial" w:eastAsia="Times New Roman" w:hAnsi="Arial" w:cs="Arial"/>
          <w:color w:val="008000"/>
          <w:sz w:val="16"/>
          <w:szCs w:val="16"/>
          <w:lang w:eastAsia="ru-RU"/>
        </w:rPr>
        <w:br/>
        <w:t>Увеличенная (продленная) гарантия - 20% от стоимости договора в год</w:t>
      </w:r>
      <w:proofErr w:type="gramEnd"/>
    </w:p>
    <w:p w:rsidR="00177CA3" w:rsidRDefault="00177CA3"/>
    <w:sectPr w:rsidR="00177CA3" w:rsidSect="0017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0111"/>
    <w:rsid w:val="00177CA3"/>
    <w:rsid w:val="003E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2010-10-30T17:53:00Z</dcterms:created>
  <dcterms:modified xsi:type="dcterms:W3CDTF">2010-10-30T17:53:00Z</dcterms:modified>
</cp:coreProperties>
</file>